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534A61" w:rsidRDefault="00B02C78">
      <w:pPr>
        <w:rPr>
          <w:color w:val="111111"/>
          <w:sz w:val="30"/>
          <w:szCs w:val="30"/>
          <w:highlight w:val="white"/>
        </w:rPr>
      </w:pPr>
      <w:bookmarkStart w:id="0" w:name="_GoBack"/>
      <w:bookmarkEnd w:id="0"/>
      <w:r>
        <w:rPr>
          <w:color w:val="111111"/>
          <w:sz w:val="30"/>
          <w:szCs w:val="30"/>
          <w:highlight w:val="white"/>
        </w:rPr>
        <w:t xml:space="preserve">I will need you to utilize the feedback from assessment 2 after working with the tutor prior to reviewing this work as that information will be utilized to complete this assessment satisfactorily. I look forward to seeing how you build upon what you learn </w:t>
      </w:r>
      <w:r>
        <w:rPr>
          <w:color w:val="111111"/>
          <w:sz w:val="30"/>
          <w:szCs w:val="30"/>
          <w:highlight w:val="white"/>
        </w:rPr>
        <w:t>after working with the tutor.</w:t>
      </w:r>
    </w:p>
    <w:p w14:paraId="00000002" w14:textId="77777777" w:rsidR="00534A61" w:rsidRDefault="00534A61">
      <w:pPr>
        <w:rPr>
          <w:color w:val="111111"/>
          <w:sz w:val="30"/>
          <w:szCs w:val="30"/>
          <w:highlight w:val="white"/>
        </w:rPr>
      </w:pPr>
    </w:p>
    <w:p w14:paraId="00000003" w14:textId="77777777" w:rsidR="00534A61" w:rsidRDefault="00B02C78">
      <w:pPr>
        <w:pStyle w:val="Heading5"/>
        <w:keepNext w:val="0"/>
        <w:keepLines w:val="0"/>
        <w:shd w:val="clear" w:color="auto" w:fill="FFFFFF"/>
        <w:spacing w:before="220" w:after="160"/>
        <w:rPr>
          <w:b/>
          <w:color w:val="E50000"/>
          <w:sz w:val="35"/>
          <w:szCs w:val="35"/>
          <w:highlight w:val="white"/>
        </w:rPr>
      </w:pPr>
      <w:bookmarkStart w:id="1" w:name="_3xrr31wm4nhk" w:colFirst="0" w:colLast="0"/>
      <w:bookmarkEnd w:id="1"/>
      <w:r>
        <w:rPr>
          <w:b/>
          <w:color w:val="E50000"/>
          <w:sz w:val="35"/>
          <w:szCs w:val="35"/>
          <w:highlight w:val="white"/>
        </w:rPr>
        <w:t>Non-Performance</w:t>
      </w:r>
    </w:p>
    <w:p w14:paraId="00000004" w14:textId="77777777" w:rsidR="00534A61" w:rsidRDefault="00B02C78">
      <w:pPr>
        <w:shd w:val="clear" w:color="auto" w:fill="FFFFFF"/>
        <w:spacing w:after="460"/>
        <w:rPr>
          <w:color w:val="111111"/>
          <w:sz w:val="26"/>
          <w:szCs w:val="26"/>
          <w:highlight w:val="white"/>
        </w:rPr>
      </w:pPr>
      <w:r>
        <w:rPr>
          <w:color w:val="111111"/>
          <w:sz w:val="26"/>
          <w:szCs w:val="26"/>
          <w:highlight w:val="white"/>
        </w:rPr>
        <w:t>Does not analyze data to identify a health care issue or area of concern.</w:t>
      </w:r>
    </w:p>
    <w:p w14:paraId="00000005" w14:textId="77777777" w:rsidR="00534A61" w:rsidRDefault="00B02C78">
      <w:pPr>
        <w:pStyle w:val="Heading5"/>
        <w:keepNext w:val="0"/>
        <w:keepLines w:val="0"/>
        <w:shd w:val="clear" w:color="auto" w:fill="FFFFFF"/>
        <w:spacing w:before="220" w:after="160"/>
        <w:rPr>
          <w:b/>
          <w:color w:val="E50000"/>
          <w:sz w:val="35"/>
          <w:szCs w:val="35"/>
          <w:highlight w:val="white"/>
        </w:rPr>
      </w:pPr>
      <w:bookmarkStart w:id="2" w:name="_ujnvy4oguwq8" w:colFirst="0" w:colLast="0"/>
      <w:bookmarkEnd w:id="2"/>
      <w:r>
        <w:rPr>
          <w:b/>
          <w:color w:val="E50000"/>
          <w:sz w:val="35"/>
          <w:szCs w:val="35"/>
          <w:highlight w:val="white"/>
        </w:rPr>
        <w:t>Non-Performance</w:t>
      </w:r>
    </w:p>
    <w:p w14:paraId="00000006" w14:textId="77777777" w:rsidR="00534A61" w:rsidRDefault="00B02C78">
      <w:pPr>
        <w:shd w:val="clear" w:color="auto" w:fill="FFFFFF"/>
        <w:spacing w:after="460"/>
        <w:rPr>
          <w:color w:val="111111"/>
          <w:sz w:val="26"/>
          <w:szCs w:val="26"/>
          <w:highlight w:val="white"/>
        </w:rPr>
      </w:pPr>
      <w:r>
        <w:rPr>
          <w:color w:val="111111"/>
          <w:sz w:val="26"/>
          <w:szCs w:val="26"/>
          <w:highlight w:val="white"/>
        </w:rPr>
        <w:t>Does not outline a QI initiative proposal based on a selected health issue and supporting data analysis.</w:t>
      </w:r>
    </w:p>
    <w:p w14:paraId="00000007" w14:textId="77777777" w:rsidR="00534A61" w:rsidRDefault="00B02C78">
      <w:pPr>
        <w:pStyle w:val="Heading5"/>
        <w:keepNext w:val="0"/>
        <w:keepLines w:val="0"/>
        <w:shd w:val="clear" w:color="auto" w:fill="FFFFFF"/>
        <w:spacing w:before="220" w:after="160"/>
        <w:rPr>
          <w:b/>
          <w:color w:val="E50000"/>
          <w:sz w:val="35"/>
          <w:szCs w:val="35"/>
          <w:highlight w:val="white"/>
        </w:rPr>
      </w:pPr>
      <w:bookmarkStart w:id="3" w:name="_m3r1wzrjpojw" w:colFirst="0" w:colLast="0"/>
      <w:bookmarkEnd w:id="3"/>
      <w:r>
        <w:rPr>
          <w:b/>
          <w:color w:val="E50000"/>
          <w:sz w:val="35"/>
          <w:szCs w:val="35"/>
          <w:highlight w:val="white"/>
        </w:rPr>
        <w:t>Non-Performanc</w:t>
      </w:r>
      <w:r>
        <w:rPr>
          <w:b/>
          <w:color w:val="E50000"/>
          <w:sz w:val="35"/>
          <w:szCs w:val="35"/>
          <w:highlight w:val="white"/>
        </w:rPr>
        <w:t>e</w:t>
      </w:r>
    </w:p>
    <w:p w14:paraId="00000008" w14:textId="77777777" w:rsidR="00534A61" w:rsidRDefault="00B02C78">
      <w:pPr>
        <w:shd w:val="clear" w:color="auto" w:fill="FFFFFF"/>
        <w:spacing w:after="460"/>
        <w:rPr>
          <w:color w:val="111111"/>
          <w:sz w:val="26"/>
          <w:szCs w:val="26"/>
          <w:highlight w:val="white"/>
        </w:rPr>
      </w:pPr>
      <w:r>
        <w:rPr>
          <w:color w:val="111111"/>
          <w:sz w:val="26"/>
          <w:szCs w:val="26"/>
          <w:highlight w:val="white"/>
        </w:rPr>
        <w:t xml:space="preserve">Does not integrate </w:t>
      </w:r>
      <w:proofErr w:type="spellStart"/>
      <w:r>
        <w:rPr>
          <w:color w:val="111111"/>
          <w:sz w:val="26"/>
          <w:szCs w:val="26"/>
          <w:highlight w:val="white"/>
        </w:rPr>
        <w:t>interprofessional</w:t>
      </w:r>
      <w:proofErr w:type="spellEnd"/>
      <w:r>
        <w:rPr>
          <w:color w:val="111111"/>
          <w:sz w:val="26"/>
          <w:szCs w:val="26"/>
          <w:highlight w:val="white"/>
        </w:rPr>
        <w:t xml:space="preserve"> perspectives to lead quality improvements </w:t>
      </w:r>
      <w:proofErr w:type="gramStart"/>
      <w:r>
        <w:rPr>
          <w:color w:val="111111"/>
          <w:sz w:val="26"/>
          <w:szCs w:val="26"/>
          <w:highlight w:val="white"/>
        </w:rPr>
        <w:t>in</w:t>
      </w:r>
      <w:proofErr w:type="gramEnd"/>
      <w:r>
        <w:rPr>
          <w:color w:val="111111"/>
          <w:sz w:val="26"/>
          <w:szCs w:val="26"/>
          <w:highlight w:val="white"/>
        </w:rPr>
        <w:t xml:space="preserve"> patient safety, cost effectiveness, and work-life quality.</w:t>
      </w:r>
    </w:p>
    <w:p w14:paraId="00000009" w14:textId="77777777" w:rsidR="00534A61" w:rsidRDefault="00B02C78">
      <w:pPr>
        <w:pStyle w:val="Heading5"/>
        <w:keepNext w:val="0"/>
        <w:keepLines w:val="0"/>
        <w:shd w:val="clear" w:color="auto" w:fill="FFFFFF"/>
        <w:spacing w:before="220" w:after="160"/>
        <w:rPr>
          <w:b/>
          <w:color w:val="E50000"/>
          <w:sz w:val="35"/>
          <w:szCs w:val="35"/>
          <w:highlight w:val="white"/>
        </w:rPr>
      </w:pPr>
      <w:bookmarkStart w:id="4" w:name="_ts9qry8vd32v" w:colFirst="0" w:colLast="0"/>
      <w:bookmarkEnd w:id="4"/>
      <w:r>
        <w:rPr>
          <w:b/>
          <w:color w:val="E50000"/>
          <w:sz w:val="35"/>
          <w:szCs w:val="35"/>
          <w:highlight w:val="white"/>
        </w:rPr>
        <w:t>Non-Performance</w:t>
      </w:r>
    </w:p>
    <w:p w14:paraId="0000000A" w14:textId="77777777" w:rsidR="00534A61" w:rsidRDefault="00B02C78">
      <w:pPr>
        <w:shd w:val="clear" w:color="auto" w:fill="FFFFFF"/>
        <w:spacing w:after="460"/>
        <w:rPr>
          <w:color w:val="111111"/>
          <w:sz w:val="26"/>
          <w:szCs w:val="26"/>
          <w:highlight w:val="white"/>
        </w:rPr>
      </w:pPr>
      <w:r>
        <w:rPr>
          <w:color w:val="111111"/>
          <w:sz w:val="26"/>
          <w:szCs w:val="26"/>
          <w:highlight w:val="white"/>
        </w:rPr>
        <w:t>Does not suggest communication strategies to promote quality improvement of in</w:t>
      </w:r>
    </w:p>
    <w:p w14:paraId="0000000B" w14:textId="77777777" w:rsidR="00534A61" w:rsidRDefault="00B02C78">
      <w:pPr>
        <w:shd w:val="clear" w:color="auto" w:fill="FFFFFF"/>
        <w:spacing w:after="460"/>
        <w:rPr>
          <w:b/>
          <w:color w:val="E50000"/>
          <w:sz w:val="35"/>
          <w:szCs w:val="35"/>
          <w:highlight w:val="white"/>
        </w:rPr>
      </w:pPr>
      <w:r>
        <w:rPr>
          <w:b/>
          <w:color w:val="E50000"/>
          <w:sz w:val="35"/>
          <w:szCs w:val="35"/>
          <w:highlight w:val="white"/>
        </w:rPr>
        <w:t>Non-Performance</w:t>
      </w:r>
    </w:p>
    <w:p w14:paraId="0000000C" w14:textId="77777777" w:rsidR="00534A61" w:rsidRDefault="00B02C78">
      <w:pPr>
        <w:shd w:val="clear" w:color="auto" w:fill="FFFFFF"/>
        <w:spacing w:after="460"/>
        <w:rPr>
          <w:color w:val="111111"/>
          <w:sz w:val="26"/>
          <w:szCs w:val="26"/>
          <w:highlight w:val="white"/>
        </w:rPr>
      </w:pPr>
      <w:r>
        <w:rPr>
          <w:color w:val="111111"/>
          <w:sz w:val="26"/>
          <w:szCs w:val="26"/>
          <w:highlight w:val="white"/>
        </w:rPr>
        <w:t>Do</w:t>
      </w:r>
      <w:r>
        <w:rPr>
          <w:color w:val="111111"/>
          <w:sz w:val="26"/>
          <w:szCs w:val="26"/>
          <w:highlight w:val="white"/>
        </w:rPr>
        <w:t>es not communicate evaluation and analysis in a professional and effective manner, writing content clearly and logically with correct use of grammar, punctuation, and spelling.</w:t>
      </w:r>
    </w:p>
    <w:p w14:paraId="0000000D" w14:textId="77777777" w:rsidR="00534A61" w:rsidRDefault="00B02C78">
      <w:pPr>
        <w:pStyle w:val="Heading5"/>
        <w:keepNext w:val="0"/>
        <w:keepLines w:val="0"/>
        <w:shd w:val="clear" w:color="auto" w:fill="FFFFFF"/>
        <w:spacing w:before="220" w:after="160"/>
        <w:rPr>
          <w:b/>
          <w:color w:val="E50000"/>
          <w:sz w:val="35"/>
          <w:szCs w:val="35"/>
          <w:highlight w:val="white"/>
        </w:rPr>
      </w:pPr>
      <w:bookmarkStart w:id="5" w:name="_xiyu8f1mx950" w:colFirst="0" w:colLast="0"/>
      <w:bookmarkEnd w:id="5"/>
      <w:r>
        <w:rPr>
          <w:b/>
          <w:color w:val="E50000"/>
          <w:sz w:val="35"/>
          <w:szCs w:val="35"/>
          <w:highlight w:val="white"/>
        </w:rPr>
        <w:t>Non-Performance</w:t>
      </w:r>
    </w:p>
    <w:p w14:paraId="0000000E" w14:textId="77777777" w:rsidR="00534A61" w:rsidRDefault="00B02C78">
      <w:pPr>
        <w:shd w:val="clear" w:color="auto" w:fill="FFFFFF"/>
        <w:spacing w:after="460"/>
        <w:rPr>
          <w:color w:val="111111"/>
          <w:sz w:val="26"/>
          <w:szCs w:val="26"/>
          <w:highlight w:val="white"/>
        </w:rPr>
      </w:pPr>
      <w:r>
        <w:rPr>
          <w:color w:val="111111"/>
          <w:sz w:val="26"/>
          <w:szCs w:val="26"/>
          <w:highlight w:val="white"/>
        </w:rPr>
        <w:t>Does not integrate relevant sources to support arguments, corre</w:t>
      </w:r>
      <w:r>
        <w:rPr>
          <w:color w:val="111111"/>
          <w:sz w:val="26"/>
          <w:szCs w:val="26"/>
          <w:highlight w:val="white"/>
        </w:rPr>
        <w:t>ctly formatting citations and references using current APA style.</w:t>
      </w:r>
    </w:p>
    <w:p w14:paraId="0000000F" w14:textId="77777777" w:rsidR="00534A61" w:rsidRDefault="00534A61">
      <w:pPr>
        <w:shd w:val="clear" w:color="auto" w:fill="FFFFFF"/>
        <w:spacing w:after="460"/>
        <w:rPr>
          <w:color w:val="111111"/>
          <w:sz w:val="26"/>
          <w:szCs w:val="26"/>
          <w:highlight w:val="white"/>
        </w:rPr>
      </w:pPr>
    </w:p>
    <w:p w14:paraId="00000010" w14:textId="77777777" w:rsidR="00534A61" w:rsidRDefault="00534A61">
      <w:pPr>
        <w:shd w:val="clear" w:color="auto" w:fill="FFFFFF"/>
        <w:spacing w:after="460"/>
        <w:rPr>
          <w:color w:val="111111"/>
          <w:sz w:val="26"/>
          <w:szCs w:val="26"/>
          <w:highlight w:val="white"/>
        </w:rPr>
      </w:pPr>
    </w:p>
    <w:p w14:paraId="00000011" w14:textId="77777777" w:rsidR="00534A61" w:rsidRDefault="00534A61">
      <w:pPr>
        <w:rPr>
          <w:color w:val="111111"/>
          <w:sz w:val="30"/>
          <w:szCs w:val="30"/>
          <w:highlight w:val="white"/>
        </w:rPr>
      </w:pPr>
    </w:p>
    <w:sectPr w:rsidR="00534A6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61"/>
    <w:rsid w:val="00534A61"/>
    <w:rsid w:val="00B0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701BD3-8877-4BBC-BE40-41773EA81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Ranvir1</dc:creator>
  <cp:lastModifiedBy>jitender sukhwinder</cp:lastModifiedBy>
  <cp:revision>2</cp:revision>
  <dcterms:created xsi:type="dcterms:W3CDTF">2020-05-30T10:08:00Z</dcterms:created>
  <dcterms:modified xsi:type="dcterms:W3CDTF">2020-05-30T10:08:00Z</dcterms:modified>
</cp:coreProperties>
</file>